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2F75" w14:textId="7109DAFE" w:rsidR="00944B6D" w:rsidRPr="00FC0C28" w:rsidRDefault="004B040A">
      <w:pPr>
        <w:rPr>
          <w:sz w:val="24"/>
          <w:szCs w:val="24"/>
        </w:rPr>
      </w:pPr>
      <w:r w:rsidRPr="00FC0C28">
        <w:rPr>
          <w:sz w:val="24"/>
          <w:szCs w:val="24"/>
        </w:rPr>
        <w:t xml:space="preserve">Do you have the </w:t>
      </w:r>
      <w:r w:rsidR="00C94D5F">
        <w:rPr>
          <w:sz w:val="24"/>
          <w:szCs w:val="24"/>
        </w:rPr>
        <w:t>correct alpha</w:t>
      </w:r>
      <w:r w:rsidRPr="00FC0C28">
        <w:rPr>
          <w:sz w:val="24"/>
          <w:szCs w:val="24"/>
        </w:rPr>
        <w:t xml:space="preserve"> efficiency?</w:t>
      </w:r>
      <w:r w:rsidR="00503BCB">
        <w:rPr>
          <w:sz w:val="24"/>
          <w:szCs w:val="24"/>
        </w:rPr>
        <w:t xml:space="preserve"> Electrodeposition or micro-precipitation.</w:t>
      </w:r>
    </w:p>
    <w:p w14:paraId="0BDE38E0" w14:textId="5DCBB112" w:rsidR="004B040A" w:rsidRPr="00FC0C28" w:rsidRDefault="004B040A">
      <w:pPr>
        <w:rPr>
          <w:sz w:val="24"/>
          <w:szCs w:val="24"/>
        </w:rPr>
      </w:pPr>
      <w:r w:rsidRPr="00FC0C28">
        <w:rPr>
          <w:sz w:val="24"/>
          <w:szCs w:val="24"/>
        </w:rPr>
        <w:t>Hiromu Kurosaki</w:t>
      </w:r>
    </w:p>
    <w:p w14:paraId="6A54E238" w14:textId="3529F1A8" w:rsidR="004B040A" w:rsidRPr="00FC0C28" w:rsidRDefault="004B040A">
      <w:pPr>
        <w:rPr>
          <w:sz w:val="24"/>
          <w:szCs w:val="24"/>
        </w:rPr>
      </w:pPr>
      <w:r w:rsidRPr="00FC0C28">
        <w:rPr>
          <w:sz w:val="24"/>
          <w:szCs w:val="24"/>
        </w:rPr>
        <w:t xml:space="preserve">Dosimetry </w:t>
      </w:r>
      <w:r w:rsidR="0016083A">
        <w:rPr>
          <w:sz w:val="24"/>
          <w:szCs w:val="24"/>
        </w:rPr>
        <w:t>S</w:t>
      </w:r>
      <w:r w:rsidRPr="00FC0C28">
        <w:rPr>
          <w:sz w:val="24"/>
          <w:szCs w:val="24"/>
        </w:rPr>
        <w:t>ervices, Oak Ridge National Laboratory</w:t>
      </w:r>
      <w:r w:rsidR="0016083A" w:rsidRPr="0016083A">
        <w:rPr>
          <w:sz w:val="24"/>
          <w:szCs w:val="24"/>
          <w:vertAlign w:val="superscript"/>
        </w:rPr>
        <w:t>1</w:t>
      </w:r>
    </w:p>
    <w:p w14:paraId="3EAA6AAF" w14:textId="1DE70D90" w:rsidR="004B040A" w:rsidRPr="00FC0C28" w:rsidRDefault="007C201E">
      <w:pPr>
        <w:rPr>
          <w:sz w:val="24"/>
          <w:szCs w:val="24"/>
        </w:rPr>
      </w:pPr>
      <w:hyperlink r:id="rId7" w:history="1">
        <w:r w:rsidR="004B040A" w:rsidRPr="00FC0C28">
          <w:rPr>
            <w:rStyle w:val="Hyperlink"/>
            <w:sz w:val="24"/>
            <w:szCs w:val="24"/>
          </w:rPr>
          <w:t>hzk@ornl.gov</w:t>
        </w:r>
      </w:hyperlink>
    </w:p>
    <w:p w14:paraId="400E881C" w14:textId="5E5DC0A1" w:rsidR="004B040A" w:rsidRPr="00FC0C28" w:rsidRDefault="004B040A">
      <w:pPr>
        <w:rPr>
          <w:sz w:val="24"/>
          <w:szCs w:val="24"/>
        </w:rPr>
      </w:pPr>
    </w:p>
    <w:p w14:paraId="4DB3C1B5" w14:textId="37CD0A72" w:rsidR="004B040A" w:rsidRPr="00FC0C28" w:rsidRDefault="004B040A">
      <w:pPr>
        <w:rPr>
          <w:sz w:val="24"/>
          <w:szCs w:val="24"/>
        </w:rPr>
      </w:pPr>
      <w:r w:rsidRPr="00FC0C28">
        <w:rPr>
          <w:sz w:val="24"/>
          <w:szCs w:val="24"/>
        </w:rPr>
        <w:t>The Dosimetry Services Group (DSG)</w:t>
      </w:r>
      <w:r w:rsidR="00C94D5F">
        <w:rPr>
          <w:sz w:val="24"/>
          <w:szCs w:val="24"/>
        </w:rPr>
        <w:t xml:space="preserve"> at</w:t>
      </w:r>
      <w:r w:rsidRPr="00FC0C28">
        <w:rPr>
          <w:sz w:val="24"/>
          <w:szCs w:val="24"/>
        </w:rPr>
        <w:t xml:space="preserve"> Oak Ridge National Laboratory (ORNL) </w:t>
      </w:r>
      <w:r w:rsidR="001026A8">
        <w:rPr>
          <w:sz w:val="24"/>
          <w:szCs w:val="24"/>
        </w:rPr>
        <w:t>performs</w:t>
      </w:r>
      <w:r w:rsidRPr="00FC0C28">
        <w:rPr>
          <w:sz w:val="24"/>
          <w:szCs w:val="24"/>
        </w:rPr>
        <w:t xml:space="preserve"> routine in vitro radiobioassay analyses of actinides, fission products, and other analytes used</w:t>
      </w:r>
      <w:r w:rsidR="005B65AE">
        <w:rPr>
          <w:sz w:val="24"/>
          <w:szCs w:val="24"/>
        </w:rPr>
        <w:t xml:space="preserve"> by </w:t>
      </w:r>
      <w:r w:rsidR="00485B01">
        <w:rPr>
          <w:sz w:val="24"/>
          <w:szCs w:val="24"/>
        </w:rPr>
        <w:t>researchers and staff</w:t>
      </w:r>
      <w:r w:rsidRPr="00FC0C28">
        <w:rPr>
          <w:sz w:val="24"/>
          <w:szCs w:val="24"/>
        </w:rPr>
        <w:t xml:space="preserve">.  The purpose of the routine program is to monitor </w:t>
      </w:r>
      <w:r w:rsidR="00A300BB">
        <w:rPr>
          <w:sz w:val="24"/>
          <w:szCs w:val="24"/>
        </w:rPr>
        <w:t xml:space="preserve">radiological workers for </w:t>
      </w:r>
      <w:r w:rsidRPr="00FC0C28">
        <w:rPr>
          <w:sz w:val="24"/>
          <w:szCs w:val="24"/>
        </w:rPr>
        <w:t xml:space="preserve">potential occupational internal </w:t>
      </w:r>
      <w:r w:rsidR="005B79AC">
        <w:rPr>
          <w:sz w:val="24"/>
          <w:szCs w:val="24"/>
        </w:rPr>
        <w:t>exposure</w:t>
      </w:r>
      <w:r w:rsidR="00685114">
        <w:rPr>
          <w:sz w:val="24"/>
          <w:szCs w:val="24"/>
        </w:rPr>
        <w:t xml:space="preserve"> </w:t>
      </w:r>
      <w:r w:rsidRPr="00FC0C28">
        <w:rPr>
          <w:sz w:val="24"/>
          <w:szCs w:val="24"/>
        </w:rPr>
        <w:t xml:space="preserve">in accordance with </w:t>
      </w:r>
      <w:r w:rsidR="005B79AC">
        <w:rPr>
          <w:sz w:val="24"/>
          <w:szCs w:val="24"/>
        </w:rPr>
        <w:t>regulatory requirements</w:t>
      </w:r>
      <w:r w:rsidRPr="00FC0C28">
        <w:rPr>
          <w:sz w:val="24"/>
          <w:szCs w:val="24"/>
        </w:rPr>
        <w:t>.</w:t>
      </w:r>
    </w:p>
    <w:p w14:paraId="0BE63184" w14:textId="5F0F41F9" w:rsidR="004B040A" w:rsidRPr="00FC0C28" w:rsidRDefault="004B040A">
      <w:pPr>
        <w:rPr>
          <w:sz w:val="24"/>
          <w:szCs w:val="24"/>
        </w:rPr>
      </w:pPr>
      <w:r w:rsidRPr="00FC0C28">
        <w:rPr>
          <w:sz w:val="24"/>
          <w:szCs w:val="24"/>
        </w:rPr>
        <w:t xml:space="preserve">When radiochemical separation is required to determine the </w:t>
      </w:r>
      <w:r w:rsidR="003401C5">
        <w:rPr>
          <w:sz w:val="24"/>
          <w:szCs w:val="24"/>
        </w:rPr>
        <w:t>activity of an actinide in</w:t>
      </w:r>
      <w:r w:rsidR="006D02AF">
        <w:rPr>
          <w:sz w:val="24"/>
          <w:szCs w:val="24"/>
        </w:rPr>
        <w:t xml:space="preserve"> a</w:t>
      </w:r>
      <w:r w:rsidR="003401C5">
        <w:rPr>
          <w:sz w:val="24"/>
          <w:szCs w:val="24"/>
        </w:rPr>
        <w:t xml:space="preserve"> </w:t>
      </w:r>
      <w:r w:rsidRPr="00FC0C28">
        <w:rPr>
          <w:sz w:val="24"/>
          <w:szCs w:val="24"/>
        </w:rPr>
        <w:t xml:space="preserve">sample, it is necessary to account for the loss of analyte during the process. </w:t>
      </w:r>
      <w:r w:rsidR="008C1916" w:rsidRPr="00FC0C28">
        <w:rPr>
          <w:sz w:val="24"/>
          <w:szCs w:val="24"/>
        </w:rPr>
        <w:t>T</w:t>
      </w:r>
      <w:r w:rsidR="00BF38BA">
        <w:rPr>
          <w:sz w:val="24"/>
          <w:szCs w:val="24"/>
        </w:rPr>
        <w:t>herefore</w:t>
      </w:r>
      <w:r w:rsidR="008C1916" w:rsidRPr="00FC0C28">
        <w:rPr>
          <w:sz w:val="24"/>
          <w:szCs w:val="24"/>
        </w:rPr>
        <w:t xml:space="preserve">, a known amount of tracer is added at the beginning of the analysis, and the detector responses from the tracer and the analyte are compared to calculate the analyte activity in the sample. This calculation </w:t>
      </w:r>
      <w:r w:rsidRPr="00FC0C28">
        <w:rPr>
          <w:sz w:val="24"/>
          <w:szCs w:val="24"/>
        </w:rPr>
        <w:t xml:space="preserve">is straightforward </w:t>
      </w:r>
      <w:proofErr w:type="gramStart"/>
      <w:r w:rsidRPr="00FC0C28">
        <w:rPr>
          <w:sz w:val="24"/>
          <w:szCs w:val="24"/>
        </w:rPr>
        <w:t>as long as</w:t>
      </w:r>
      <w:proofErr w:type="gramEnd"/>
      <w:r w:rsidRPr="00FC0C28">
        <w:rPr>
          <w:sz w:val="24"/>
          <w:szCs w:val="24"/>
        </w:rPr>
        <w:t xml:space="preserve"> both the tracer and the analyte h</w:t>
      </w:r>
      <w:r w:rsidR="003C722A">
        <w:rPr>
          <w:sz w:val="24"/>
          <w:szCs w:val="24"/>
        </w:rPr>
        <w:t>ave</w:t>
      </w:r>
      <w:r w:rsidRPr="00FC0C28">
        <w:rPr>
          <w:sz w:val="24"/>
          <w:szCs w:val="24"/>
        </w:rPr>
        <w:t xml:space="preserve"> the same </w:t>
      </w:r>
      <w:r w:rsidR="008C1916" w:rsidRPr="00FC0C28">
        <w:rPr>
          <w:sz w:val="24"/>
          <w:szCs w:val="24"/>
        </w:rPr>
        <w:t>decay</w:t>
      </w:r>
      <w:r w:rsidRPr="00FC0C28">
        <w:rPr>
          <w:sz w:val="24"/>
          <w:szCs w:val="24"/>
        </w:rPr>
        <w:t xml:space="preserve"> mode</w:t>
      </w:r>
      <w:r w:rsidR="008C1916" w:rsidRPr="00FC0C28">
        <w:rPr>
          <w:sz w:val="24"/>
          <w:szCs w:val="24"/>
        </w:rPr>
        <w:t xml:space="preserve"> (</w:t>
      </w:r>
      <w:proofErr w:type="spellStart"/>
      <w:r w:rsidR="008C1916" w:rsidRPr="00FC0C28">
        <w:rPr>
          <w:sz w:val="24"/>
          <w:szCs w:val="24"/>
        </w:rPr>
        <w:t>eg.</w:t>
      </w:r>
      <w:proofErr w:type="spellEnd"/>
      <w:r w:rsidR="008C1916" w:rsidRPr="00FC0C28">
        <w:rPr>
          <w:sz w:val="24"/>
          <w:szCs w:val="24"/>
        </w:rPr>
        <w:t xml:space="preserve"> alpha decay)</w:t>
      </w:r>
      <w:r w:rsidRPr="00FC0C28">
        <w:rPr>
          <w:sz w:val="24"/>
          <w:szCs w:val="24"/>
        </w:rPr>
        <w:t>.</w:t>
      </w:r>
    </w:p>
    <w:p w14:paraId="5861767C" w14:textId="18FF15DE" w:rsidR="004B040A" w:rsidRPr="00FC0C28" w:rsidRDefault="006C0BFA">
      <w:pPr>
        <w:rPr>
          <w:sz w:val="24"/>
          <w:szCs w:val="24"/>
        </w:rPr>
      </w:pPr>
      <w:r>
        <w:rPr>
          <w:sz w:val="24"/>
          <w:szCs w:val="24"/>
        </w:rPr>
        <w:t>The</w:t>
      </w:r>
      <w:r w:rsidR="003C722A">
        <w:rPr>
          <w:sz w:val="24"/>
          <w:szCs w:val="24"/>
        </w:rPr>
        <w:t xml:space="preserve"> </w:t>
      </w:r>
      <w:r w:rsidR="004B040A" w:rsidRPr="00FC0C28">
        <w:rPr>
          <w:sz w:val="24"/>
          <w:szCs w:val="24"/>
        </w:rPr>
        <w:t xml:space="preserve">DSG </w:t>
      </w:r>
      <w:r w:rsidR="008C1916" w:rsidRPr="00FC0C28">
        <w:rPr>
          <w:sz w:val="24"/>
          <w:szCs w:val="24"/>
        </w:rPr>
        <w:t>routine</w:t>
      </w:r>
      <w:r>
        <w:rPr>
          <w:sz w:val="24"/>
          <w:szCs w:val="24"/>
        </w:rPr>
        <w:t>ly</w:t>
      </w:r>
      <w:r w:rsidR="008C1916" w:rsidRPr="00FC0C28">
        <w:rPr>
          <w:sz w:val="24"/>
          <w:szCs w:val="24"/>
        </w:rPr>
        <w:t xml:space="preserve"> </w:t>
      </w:r>
      <w:r>
        <w:rPr>
          <w:sz w:val="24"/>
          <w:szCs w:val="24"/>
        </w:rPr>
        <w:t>analyzes</w:t>
      </w:r>
      <w:r w:rsidR="00827940">
        <w:rPr>
          <w:sz w:val="24"/>
          <w:szCs w:val="24"/>
        </w:rPr>
        <w:t xml:space="preserve"> for </w:t>
      </w:r>
      <w:r w:rsidR="008C1916" w:rsidRPr="00FC0C28">
        <w:rPr>
          <w:sz w:val="24"/>
          <w:szCs w:val="24"/>
        </w:rPr>
        <w:t>Th and Np by using beta emitting tracers, Th-234 and Np-239</w:t>
      </w:r>
      <w:r w:rsidR="006E1572">
        <w:rPr>
          <w:sz w:val="24"/>
          <w:szCs w:val="24"/>
        </w:rPr>
        <w:t>, respecti</w:t>
      </w:r>
      <w:r w:rsidR="00E314C3">
        <w:rPr>
          <w:sz w:val="24"/>
          <w:szCs w:val="24"/>
        </w:rPr>
        <w:t>v</w:t>
      </w:r>
      <w:r w:rsidR="006E1572">
        <w:rPr>
          <w:sz w:val="24"/>
          <w:szCs w:val="24"/>
        </w:rPr>
        <w:t>ely</w:t>
      </w:r>
      <w:r w:rsidR="008C1916" w:rsidRPr="00FC0C28">
        <w:rPr>
          <w:sz w:val="24"/>
          <w:szCs w:val="24"/>
        </w:rPr>
        <w:t xml:space="preserve">. </w:t>
      </w:r>
      <w:r w:rsidR="003F44CA">
        <w:rPr>
          <w:sz w:val="24"/>
          <w:szCs w:val="24"/>
        </w:rPr>
        <w:t xml:space="preserve">Due to the different decay modes of the tracer and analyte, </w:t>
      </w:r>
      <w:r w:rsidR="006E1572">
        <w:rPr>
          <w:sz w:val="24"/>
          <w:szCs w:val="24"/>
        </w:rPr>
        <w:t xml:space="preserve">the </w:t>
      </w:r>
      <w:r w:rsidR="008C1916" w:rsidRPr="00FC0C28">
        <w:rPr>
          <w:sz w:val="24"/>
          <w:szCs w:val="24"/>
        </w:rPr>
        <w:t>final activity calculation involves the alpha detector efficiency</w:t>
      </w:r>
      <w:r w:rsidR="00BF0207">
        <w:rPr>
          <w:sz w:val="24"/>
          <w:szCs w:val="24"/>
        </w:rPr>
        <w:t xml:space="preserve">, which must be </w:t>
      </w:r>
      <w:r w:rsidR="00E314C3">
        <w:rPr>
          <w:sz w:val="24"/>
          <w:szCs w:val="24"/>
        </w:rPr>
        <w:t xml:space="preserve">determined accurately to obtain good results. </w:t>
      </w:r>
    </w:p>
    <w:p w14:paraId="22FD965A" w14:textId="49B2B4F8" w:rsidR="008C1916" w:rsidRPr="00FC0C28" w:rsidRDefault="008C1916">
      <w:pPr>
        <w:rPr>
          <w:sz w:val="24"/>
          <w:szCs w:val="24"/>
        </w:rPr>
      </w:pPr>
      <w:r w:rsidRPr="00FC0C28">
        <w:rPr>
          <w:sz w:val="24"/>
          <w:szCs w:val="24"/>
        </w:rPr>
        <w:t>There are two major ways of preparing alpha counting sources, one is electrodeposition</w:t>
      </w:r>
      <w:r w:rsidR="0068763F">
        <w:rPr>
          <w:sz w:val="24"/>
          <w:szCs w:val="24"/>
        </w:rPr>
        <w:t xml:space="preserve"> (ED</w:t>
      </w:r>
      <w:proofErr w:type="gramStart"/>
      <w:r w:rsidR="0068763F">
        <w:rPr>
          <w:sz w:val="24"/>
          <w:szCs w:val="24"/>
        </w:rPr>
        <w:t>)</w:t>
      </w:r>
      <w:proofErr w:type="gramEnd"/>
      <w:r w:rsidRPr="00FC0C28">
        <w:rPr>
          <w:sz w:val="24"/>
          <w:szCs w:val="24"/>
        </w:rPr>
        <w:t xml:space="preserve"> and the other is micro</w:t>
      </w:r>
      <w:r w:rsidR="0068763F">
        <w:rPr>
          <w:sz w:val="24"/>
          <w:szCs w:val="24"/>
        </w:rPr>
        <w:t>-</w:t>
      </w:r>
      <w:r w:rsidRPr="00FC0C28">
        <w:rPr>
          <w:sz w:val="24"/>
          <w:szCs w:val="24"/>
        </w:rPr>
        <w:t>precipitation</w:t>
      </w:r>
      <w:r w:rsidR="0068763F">
        <w:rPr>
          <w:sz w:val="24"/>
          <w:szCs w:val="24"/>
        </w:rPr>
        <w:t xml:space="preserve"> (PPT)</w:t>
      </w:r>
      <w:r w:rsidRPr="00FC0C28">
        <w:rPr>
          <w:sz w:val="24"/>
          <w:szCs w:val="24"/>
        </w:rPr>
        <w:t xml:space="preserve">. </w:t>
      </w:r>
      <w:r w:rsidR="00FD059E" w:rsidRPr="00FC0C28">
        <w:rPr>
          <w:sz w:val="24"/>
          <w:szCs w:val="24"/>
        </w:rPr>
        <w:t xml:space="preserve">Naturally, the efficiency calibration source should be </w:t>
      </w:r>
      <w:r w:rsidR="0068763F">
        <w:rPr>
          <w:sz w:val="24"/>
          <w:szCs w:val="24"/>
        </w:rPr>
        <w:t>prepared</w:t>
      </w:r>
      <w:r w:rsidR="002670E7">
        <w:rPr>
          <w:sz w:val="24"/>
          <w:szCs w:val="24"/>
        </w:rPr>
        <w:t xml:space="preserve"> in </w:t>
      </w:r>
      <w:r w:rsidR="00FD059E" w:rsidRPr="00FC0C28">
        <w:rPr>
          <w:sz w:val="24"/>
          <w:szCs w:val="24"/>
        </w:rPr>
        <w:t xml:space="preserve">the same way </w:t>
      </w:r>
      <w:r w:rsidR="002670E7">
        <w:rPr>
          <w:sz w:val="24"/>
          <w:szCs w:val="24"/>
        </w:rPr>
        <w:t xml:space="preserve">as </w:t>
      </w:r>
      <w:r w:rsidR="00FD059E" w:rsidRPr="00FC0C28">
        <w:rPr>
          <w:sz w:val="24"/>
          <w:szCs w:val="24"/>
        </w:rPr>
        <w:t xml:space="preserve">the actual samples are prepared, </w:t>
      </w:r>
      <w:proofErr w:type="spellStart"/>
      <w:r w:rsidR="00FD059E" w:rsidRPr="00FC0C28">
        <w:rPr>
          <w:sz w:val="24"/>
          <w:szCs w:val="24"/>
        </w:rPr>
        <w:t>ie</w:t>
      </w:r>
      <w:proofErr w:type="spellEnd"/>
      <w:r w:rsidR="00FD059E" w:rsidRPr="00FC0C28">
        <w:rPr>
          <w:sz w:val="24"/>
          <w:szCs w:val="24"/>
        </w:rPr>
        <w:t xml:space="preserve">., ED </w:t>
      </w:r>
      <w:r w:rsidR="00B6579F">
        <w:rPr>
          <w:sz w:val="24"/>
          <w:szCs w:val="24"/>
        </w:rPr>
        <w:t>or</w:t>
      </w:r>
      <w:r w:rsidR="00FD059E" w:rsidRPr="00FC0C28">
        <w:rPr>
          <w:sz w:val="24"/>
          <w:szCs w:val="24"/>
        </w:rPr>
        <w:t xml:space="preserve"> PPT. </w:t>
      </w:r>
    </w:p>
    <w:p w14:paraId="75037BA2" w14:textId="7059CF1E" w:rsidR="008C1916" w:rsidRPr="00FC0C28" w:rsidRDefault="0018320D">
      <w:pPr>
        <w:rPr>
          <w:sz w:val="24"/>
          <w:szCs w:val="24"/>
        </w:rPr>
      </w:pPr>
      <w:r>
        <w:rPr>
          <w:sz w:val="24"/>
          <w:szCs w:val="24"/>
        </w:rPr>
        <w:t>In this talk, w</w:t>
      </w:r>
      <w:r w:rsidR="008C1916" w:rsidRPr="00FC0C28">
        <w:rPr>
          <w:sz w:val="24"/>
          <w:szCs w:val="24"/>
        </w:rPr>
        <w:t xml:space="preserve">e will </w:t>
      </w:r>
      <w:r w:rsidR="00B6579F">
        <w:rPr>
          <w:sz w:val="24"/>
          <w:szCs w:val="24"/>
        </w:rPr>
        <w:t>compare the</w:t>
      </w:r>
      <w:r w:rsidR="008C1916" w:rsidRPr="00FC0C28">
        <w:rPr>
          <w:sz w:val="24"/>
          <w:szCs w:val="24"/>
        </w:rPr>
        <w:t xml:space="preserve"> alpha counting efficiencies </w:t>
      </w:r>
      <w:r w:rsidR="00D7167E">
        <w:rPr>
          <w:sz w:val="24"/>
          <w:szCs w:val="24"/>
        </w:rPr>
        <w:t>of</w:t>
      </w:r>
      <w:r w:rsidR="008C1916" w:rsidRPr="00FC0C28">
        <w:rPr>
          <w:sz w:val="24"/>
          <w:szCs w:val="24"/>
        </w:rPr>
        <w:t xml:space="preserve"> both</w:t>
      </w:r>
      <w:r w:rsidR="00D7167E">
        <w:rPr>
          <w:sz w:val="24"/>
          <w:szCs w:val="24"/>
        </w:rPr>
        <w:t xml:space="preserve"> source preparation</w:t>
      </w:r>
      <w:r w:rsidR="008C1916" w:rsidRPr="00FC0C28">
        <w:rPr>
          <w:sz w:val="24"/>
          <w:szCs w:val="24"/>
        </w:rPr>
        <w:t xml:space="preserve"> methods</w:t>
      </w:r>
      <w:r w:rsidR="00FC0C28" w:rsidRPr="00FC0C28">
        <w:rPr>
          <w:sz w:val="24"/>
          <w:szCs w:val="24"/>
        </w:rPr>
        <w:t xml:space="preserve">. </w:t>
      </w:r>
      <w:proofErr w:type="gramStart"/>
      <w:r w:rsidR="00FC0C28" w:rsidRPr="00FC0C28">
        <w:rPr>
          <w:sz w:val="24"/>
          <w:szCs w:val="24"/>
        </w:rPr>
        <w:t>Also</w:t>
      </w:r>
      <w:proofErr w:type="gramEnd"/>
      <w:r w:rsidR="00FC0C28" w:rsidRPr="00FC0C28">
        <w:rPr>
          <w:sz w:val="24"/>
          <w:szCs w:val="24"/>
        </w:rPr>
        <w:t xml:space="preserve"> we will </w:t>
      </w:r>
      <w:r w:rsidR="005B6349">
        <w:rPr>
          <w:sz w:val="24"/>
          <w:szCs w:val="24"/>
        </w:rPr>
        <w:t>discuss</w:t>
      </w:r>
      <w:r w:rsidR="00FD059E" w:rsidRPr="00FC0C28">
        <w:rPr>
          <w:sz w:val="24"/>
          <w:szCs w:val="24"/>
        </w:rPr>
        <w:t xml:space="preserve"> what can be done when using different </w:t>
      </w:r>
      <w:r w:rsidR="00FC0C28" w:rsidRPr="00FC0C28">
        <w:rPr>
          <w:sz w:val="24"/>
          <w:szCs w:val="24"/>
        </w:rPr>
        <w:t>preparation method</w:t>
      </w:r>
      <w:r w:rsidR="001E67AD">
        <w:rPr>
          <w:sz w:val="24"/>
          <w:szCs w:val="24"/>
        </w:rPr>
        <w:t>s</w:t>
      </w:r>
      <w:r w:rsidR="00FC0C28" w:rsidRPr="00FC0C28">
        <w:rPr>
          <w:sz w:val="24"/>
          <w:szCs w:val="24"/>
        </w:rPr>
        <w:t xml:space="preserve"> for the calibration source and actual samples. </w:t>
      </w:r>
    </w:p>
    <w:sectPr w:rsidR="008C1916" w:rsidRPr="00FC0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7A65" w14:textId="77777777" w:rsidR="007C201E" w:rsidRDefault="007C201E" w:rsidP="00666182">
      <w:pPr>
        <w:spacing w:after="0" w:line="240" w:lineRule="auto"/>
      </w:pPr>
      <w:r>
        <w:separator/>
      </w:r>
    </w:p>
  </w:endnote>
  <w:endnote w:type="continuationSeparator" w:id="0">
    <w:p w14:paraId="42F38D1B" w14:textId="77777777" w:rsidR="007C201E" w:rsidRDefault="007C201E" w:rsidP="0066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60BB" w14:textId="534473FB" w:rsidR="00666182" w:rsidRPr="0016083A" w:rsidRDefault="0016083A" w:rsidP="0016083A">
    <w:pPr>
      <w:pStyle w:val="Footer"/>
      <w:numPr>
        <w:ilvl w:val="0"/>
        <w:numId w:val="1"/>
      </w:numPr>
      <w:rPr>
        <w:sz w:val="20"/>
        <w:szCs w:val="20"/>
      </w:rPr>
    </w:pPr>
    <w:r w:rsidRPr="00F761A4">
      <w:rPr>
        <w:rFonts w:ascii="Times New Roman" w:hAnsi="Times New Roman" w:cs="Times New Roman"/>
        <w:sz w:val="20"/>
        <w:szCs w:val="20"/>
      </w:rPr>
      <w:t>Managed by UT-Battelle, LLC, for the U.S. Department of Energy under contract DE</w:t>
    </w:r>
    <w:r w:rsidRPr="00F761A4">
      <w:rPr>
        <w:rFonts w:ascii="Times New Roman" w:hAnsi="Times New Roman" w:cs="Times New Roman"/>
        <w:sz w:val="20"/>
        <w:szCs w:val="20"/>
      </w:rPr>
      <w:noBreakHyphen/>
      <w:t>AC05</w:t>
    </w:r>
    <w:r w:rsidRPr="00F761A4">
      <w:rPr>
        <w:rFonts w:ascii="Times New Roman" w:hAnsi="Times New Roman" w:cs="Times New Roman"/>
        <w:sz w:val="20"/>
        <w:szCs w:val="20"/>
      </w:rPr>
      <w:noBreakHyphen/>
      <w:t>00OR22725.</w:t>
    </w:r>
  </w:p>
  <w:p w14:paraId="5BA16414" w14:textId="77777777" w:rsidR="00666182" w:rsidRDefault="00666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F97F" w14:textId="77777777" w:rsidR="007C201E" w:rsidRDefault="007C201E" w:rsidP="00666182">
      <w:pPr>
        <w:spacing w:after="0" w:line="240" w:lineRule="auto"/>
      </w:pPr>
      <w:r>
        <w:separator/>
      </w:r>
    </w:p>
  </w:footnote>
  <w:footnote w:type="continuationSeparator" w:id="0">
    <w:p w14:paraId="5CCBDD83" w14:textId="77777777" w:rsidR="007C201E" w:rsidRDefault="007C201E" w:rsidP="00666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D57CD"/>
    <w:multiLevelType w:val="hybridMultilevel"/>
    <w:tmpl w:val="8C86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0A"/>
    <w:rsid w:val="001026A8"/>
    <w:rsid w:val="0016083A"/>
    <w:rsid w:val="0018320D"/>
    <w:rsid w:val="001E67AD"/>
    <w:rsid w:val="002670E7"/>
    <w:rsid w:val="003401C5"/>
    <w:rsid w:val="00354EF1"/>
    <w:rsid w:val="003C722A"/>
    <w:rsid w:val="003F44CA"/>
    <w:rsid w:val="00485B01"/>
    <w:rsid w:val="004B040A"/>
    <w:rsid w:val="00503BCB"/>
    <w:rsid w:val="005B6349"/>
    <w:rsid w:val="005B65AE"/>
    <w:rsid w:val="005B79AC"/>
    <w:rsid w:val="00666182"/>
    <w:rsid w:val="00685114"/>
    <w:rsid w:val="0068763F"/>
    <w:rsid w:val="006C0BFA"/>
    <w:rsid w:val="006D02AF"/>
    <w:rsid w:val="006E1572"/>
    <w:rsid w:val="0079184B"/>
    <w:rsid w:val="007A34E8"/>
    <w:rsid w:val="007C201E"/>
    <w:rsid w:val="00827940"/>
    <w:rsid w:val="0083251C"/>
    <w:rsid w:val="008C1916"/>
    <w:rsid w:val="00944B6D"/>
    <w:rsid w:val="00A300BB"/>
    <w:rsid w:val="00B6579F"/>
    <w:rsid w:val="00BF0207"/>
    <w:rsid w:val="00BF38BA"/>
    <w:rsid w:val="00C94D5F"/>
    <w:rsid w:val="00CC206B"/>
    <w:rsid w:val="00CE5259"/>
    <w:rsid w:val="00D7167E"/>
    <w:rsid w:val="00E314C3"/>
    <w:rsid w:val="00FC0C28"/>
    <w:rsid w:val="00FD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DAA3"/>
  <w15:chartTrackingRefBased/>
  <w15:docId w15:val="{0CB555D8-0FE1-4DF9-B8BB-A406C5C0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0A"/>
    <w:rPr>
      <w:color w:val="0563C1" w:themeColor="hyperlink"/>
      <w:u w:val="single"/>
    </w:rPr>
  </w:style>
  <w:style w:type="character" w:styleId="UnresolvedMention">
    <w:name w:val="Unresolved Mention"/>
    <w:basedOn w:val="DefaultParagraphFont"/>
    <w:uiPriority w:val="99"/>
    <w:semiHidden/>
    <w:unhideWhenUsed/>
    <w:rsid w:val="004B040A"/>
    <w:rPr>
      <w:color w:val="605E5C"/>
      <w:shd w:val="clear" w:color="auto" w:fill="E1DFDD"/>
    </w:rPr>
  </w:style>
  <w:style w:type="paragraph" w:styleId="Header">
    <w:name w:val="header"/>
    <w:basedOn w:val="Normal"/>
    <w:link w:val="HeaderChar"/>
    <w:uiPriority w:val="99"/>
    <w:unhideWhenUsed/>
    <w:rsid w:val="0066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182"/>
  </w:style>
  <w:style w:type="paragraph" w:styleId="Footer">
    <w:name w:val="footer"/>
    <w:basedOn w:val="Normal"/>
    <w:link w:val="FooterChar"/>
    <w:uiPriority w:val="99"/>
    <w:unhideWhenUsed/>
    <w:rsid w:val="0066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zk@or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1533</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Kurosaki, Hiromu</dc:creator>
  <cp:keywords/>
  <dc:description/>
  <cp:lastModifiedBy>Sweeny, Catherine</cp:lastModifiedBy>
  <cp:revision>3</cp:revision>
  <cp:lastPrinted>2022-08-11T17:29:00Z</cp:lastPrinted>
  <dcterms:created xsi:type="dcterms:W3CDTF">2022-10-17T10:40:00Z</dcterms:created>
  <dcterms:modified xsi:type="dcterms:W3CDTF">2022-10-17T10:41:00Z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88409729c279bfbb7ba23c56a192a74d4632c93118a1fac06c9346d8439c781c</vt:lpwstr>
  </property>
</Properties>
</file>